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AD4" w:rsidRDefault="001B0AD4" w:rsidP="002D5682">
      <w:pPr>
        <w:spacing w:before="5"/>
        <w:ind w:left="20"/>
        <w:rPr>
          <w:b/>
          <w:sz w:val="32"/>
        </w:rPr>
      </w:pPr>
    </w:p>
    <w:p w:rsidR="002D5682" w:rsidRDefault="002D5682" w:rsidP="002D5682">
      <w:pPr>
        <w:spacing w:before="5"/>
        <w:ind w:left="20"/>
        <w:rPr>
          <w:b/>
          <w:sz w:val="32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5788025</wp:posOffset>
            </wp:positionH>
            <wp:positionV relativeFrom="paragraph">
              <wp:posOffset>-395605</wp:posOffset>
            </wp:positionV>
            <wp:extent cx="812165" cy="683895"/>
            <wp:effectExtent l="19050" t="0" r="6985" b="0"/>
            <wp:wrapSquare wrapText="bothSides"/>
            <wp:docPr id="2" name="Picture 7" descr="PDVV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DVVP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-395605</wp:posOffset>
            </wp:positionV>
            <wp:extent cx="807720" cy="628015"/>
            <wp:effectExtent l="19050" t="0" r="0" b="0"/>
            <wp:wrapSquare wrapText="bothSides"/>
            <wp:docPr id="3" name="Picture 6" descr="Logo 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D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</w:rPr>
        <w:t>Dr.Vithalrao Vikhe Patil College of Engineering, Ahmednagar</w:t>
      </w:r>
    </w:p>
    <w:p w:rsidR="006C6222" w:rsidRDefault="00A17283" w:rsidP="002D5682">
      <w:pPr>
        <w:spacing w:line="0" w:lineRule="atLeast"/>
        <w:ind w:left="2120"/>
        <w:rPr>
          <w:b/>
          <w:sz w:val="15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339090</wp:posOffset>
                </wp:positionV>
                <wp:extent cx="5878195" cy="0"/>
                <wp:effectExtent l="0" t="0" r="0" b="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819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26.7pt" to="462.8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4vEgIAACk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" strokeweight="1.44pt"/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316230</wp:posOffset>
                </wp:positionV>
                <wp:extent cx="5878195" cy="0"/>
                <wp:effectExtent l="0" t="0" r="0" b="0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81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24.9pt" to="462.8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5+Y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" strokeweight=".72pt"/>
            </w:pict>
          </mc:Fallback>
        </mc:AlternateContent>
      </w:r>
    </w:p>
    <w:p w:rsidR="002D5682" w:rsidRDefault="002D5682">
      <w:pPr>
        <w:tabs>
          <w:tab w:val="left" w:pos="988"/>
        </w:tabs>
        <w:spacing w:before="90" w:line="276" w:lineRule="auto"/>
        <w:ind w:left="928" w:right="226" w:hanging="708"/>
        <w:rPr>
          <w:b/>
          <w:i/>
          <w:sz w:val="24"/>
        </w:rPr>
      </w:pPr>
    </w:p>
    <w:p w:rsidR="001B0AD4" w:rsidRDefault="001B0AD4">
      <w:pPr>
        <w:tabs>
          <w:tab w:val="left" w:pos="988"/>
        </w:tabs>
        <w:spacing w:before="90" w:line="276" w:lineRule="auto"/>
        <w:ind w:left="928" w:right="226" w:hanging="708"/>
        <w:rPr>
          <w:b/>
          <w:sz w:val="24"/>
        </w:rPr>
      </w:pPr>
    </w:p>
    <w:p w:rsidR="006C6222" w:rsidRDefault="002D5682">
      <w:pPr>
        <w:tabs>
          <w:tab w:val="left" w:pos="988"/>
        </w:tabs>
        <w:spacing w:before="90" w:line="276" w:lineRule="auto"/>
        <w:ind w:left="928" w:right="226" w:hanging="708"/>
        <w:rPr>
          <w:b/>
          <w:sz w:val="24"/>
        </w:rPr>
      </w:pPr>
      <w:r w:rsidRPr="002276DB">
        <w:rPr>
          <w:b/>
          <w:sz w:val="24"/>
        </w:rPr>
        <w:t>2.5.2:</w:t>
      </w:r>
      <w:r w:rsidRPr="002276DB">
        <w:rPr>
          <w:b/>
          <w:sz w:val="24"/>
        </w:rPr>
        <w:tab/>
      </w:r>
      <w:r w:rsidRPr="002276DB">
        <w:rPr>
          <w:b/>
          <w:sz w:val="24"/>
        </w:rPr>
        <w:tab/>
        <w:t>Mechanism</w:t>
      </w:r>
      <w:r w:rsidRPr="002276DB">
        <w:rPr>
          <w:b/>
          <w:spacing w:val="38"/>
          <w:sz w:val="24"/>
        </w:rPr>
        <w:t xml:space="preserve"> </w:t>
      </w:r>
      <w:r w:rsidRPr="002276DB">
        <w:rPr>
          <w:b/>
          <w:sz w:val="24"/>
        </w:rPr>
        <w:t>to</w:t>
      </w:r>
      <w:r w:rsidRPr="002276DB">
        <w:rPr>
          <w:b/>
          <w:spacing w:val="37"/>
          <w:sz w:val="24"/>
        </w:rPr>
        <w:t xml:space="preserve"> </w:t>
      </w:r>
      <w:r w:rsidRPr="002276DB">
        <w:rPr>
          <w:b/>
          <w:sz w:val="24"/>
        </w:rPr>
        <w:t>deal</w:t>
      </w:r>
      <w:r w:rsidRPr="002276DB">
        <w:rPr>
          <w:b/>
          <w:spacing w:val="37"/>
          <w:sz w:val="24"/>
        </w:rPr>
        <w:t xml:space="preserve"> </w:t>
      </w:r>
      <w:r w:rsidRPr="002276DB">
        <w:rPr>
          <w:b/>
          <w:sz w:val="24"/>
        </w:rPr>
        <w:t>with</w:t>
      </w:r>
      <w:r w:rsidRPr="002276DB">
        <w:rPr>
          <w:b/>
          <w:spacing w:val="37"/>
          <w:sz w:val="24"/>
        </w:rPr>
        <w:t xml:space="preserve"> </w:t>
      </w:r>
      <w:r w:rsidRPr="002276DB">
        <w:rPr>
          <w:b/>
          <w:sz w:val="24"/>
        </w:rPr>
        <w:t>internal/external</w:t>
      </w:r>
      <w:r w:rsidRPr="002276DB">
        <w:rPr>
          <w:b/>
          <w:spacing w:val="35"/>
          <w:sz w:val="24"/>
        </w:rPr>
        <w:t xml:space="preserve"> </w:t>
      </w:r>
      <w:r w:rsidRPr="002276DB">
        <w:rPr>
          <w:b/>
          <w:sz w:val="24"/>
        </w:rPr>
        <w:t>examination</w:t>
      </w:r>
      <w:r w:rsidRPr="002276DB">
        <w:rPr>
          <w:b/>
          <w:spacing w:val="37"/>
          <w:sz w:val="24"/>
        </w:rPr>
        <w:t xml:space="preserve"> </w:t>
      </w:r>
      <w:r w:rsidRPr="002276DB">
        <w:rPr>
          <w:b/>
          <w:sz w:val="24"/>
        </w:rPr>
        <w:t>related</w:t>
      </w:r>
      <w:r w:rsidRPr="002276DB">
        <w:rPr>
          <w:b/>
          <w:spacing w:val="37"/>
          <w:sz w:val="24"/>
        </w:rPr>
        <w:t xml:space="preserve"> </w:t>
      </w:r>
      <w:r w:rsidRPr="002276DB">
        <w:rPr>
          <w:b/>
          <w:sz w:val="24"/>
        </w:rPr>
        <w:t>grievances</w:t>
      </w:r>
      <w:r w:rsidRPr="002276DB">
        <w:rPr>
          <w:b/>
          <w:spacing w:val="37"/>
          <w:sz w:val="24"/>
        </w:rPr>
        <w:t xml:space="preserve"> </w:t>
      </w:r>
      <w:r w:rsidRPr="002276DB">
        <w:rPr>
          <w:b/>
          <w:sz w:val="24"/>
        </w:rPr>
        <w:t>is</w:t>
      </w:r>
      <w:r w:rsidRPr="002276DB">
        <w:rPr>
          <w:b/>
          <w:spacing w:val="-57"/>
          <w:sz w:val="24"/>
        </w:rPr>
        <w:t xml:space="preserve"> </w:t>
      </w:r>
      <w:r w:rsidRPr="002276DB">
        <w:rPr>
          <w:b/>
          <w:sz w:val="24"/>
        </w:rPr>
        <w:t>transparent,</w:t>
      </w:r>
      <w:r w:rsidRPr="002276DB">
        <w:rPr>
          <w:b/>
          <w:spacing w:val="-1"/>
          <w:sz w:val="24"/>
        </w:rPr>
        <w:t xml:space="preserve"> </w:t>
      </w:r>
      <w:r w:rsidRPr="002276DB">
        <w:rPr>
          <w:b/>
          <w:sz w:val="24"/>
        </w:rPr>
        <w:t>time-</w:t>
      </w:r>
      <w:r w:rsidRPr="002276DB">
        <w:rPr>
          <w:b/>
          <w:spacing w:val="-1"/>
          <w:sz w:val="24"/>
        </w:rPr>
        <w:t xml:space="preserve"> </w:t>
      </w:r>
      <w:r w:rsidRPr="002276DB">
        <w:rPr>
          <w:b/>
          <w:sz w:val="24"/>
        </w:rPr>
        <w:t>bound and efficient.</w:t>
      </w:r>
    </w:p>
    <w:p w:rsidR="002276DB" w:rsidRPr="002276DB" w:rsidRDefault="002276DB">
      <w:pPr>
        <w:tabs>
          <w:tab w:val="left" w:pos="988"/>
        </w:tabs>
        <w:spacing w:before="90" w:line="276" w:lineRule="auto"/>
        <w:ind w:left="928" w:right="226" w:hanging="708"/>
        <w:rPr>
          <w:b/>
          <w:sz w:val="24"/>
        </w:rPr>
      </w:pPr>
    </w:p>
    <w:p w:rsidR="006C6222" w:rsidRPr="002276DB" w:rsidRDefault="002276DB" w:rsidP="002276DB">
      <w:pPr>
        <w:pStyle w:val="BodyText"/>
        <w:rPr>
          <w:b/>
        </w:rPr>
      </w:pPr>
      <w:r w:rsidRPr="002276DB">
        <w:rPr>
          <w:b/>
        </w:rPr>
        <w:t>Documents</w:t>
      </w:r>
      <w:r w:rsidRPr="002276DB">
        <w:rPr>
          <w:b/>
          <w:spacing w:val="1"/>
        </w:rPr>
        <w:t xml:space="preserve"> for </w:t>
      </w:r>
      <w:r w:rsidRPr="002276DB">
        <w:rPr>
          <w:b/>
        </w:rPr>
        <w:t>mechanism</w:t>
      </w:r>
      <w:r w:rsidRPr="002276DB">
        <w:rPr>
          <w:b/>
          <w:spacing w:val="1"/>
        </w:rPr>
        <w:t xml:space="preserve"> </w:t>
      </w:r>
      <w:r w:rsidRPr="002276DB">
        <w:rPr>
          <w:b/>
        </w:rPr>
        <w:t>to</w:t>
      </w:r>
      <w:r w:rsidRPr="002276DB">
        <w:rPr>
          <w:b/>
          <w:spacing w:val="1"/>
        </w:rPr>
        <w:t xml:space="preserve"> </w:t>
      </w:r>
      <w:r w:rsidRPr="002276DB">
        <w:rPr>
          <w:b/>
        </w:rPr>
        <w:t>deal</w:t>
      </w:r>
      <w:r w:rsidRPr="002276DB">
        <w:rPr>
          <w:b/>
          <w:spacing w:val="1"/>
        </w:rPr>
        <w:t xml:space="preserve"> </w:t>
      </w:r>
      <w:r w:rsidRPr="002276DB">
        <w:rPr>
          <w:b/>
        </w:rPr>
        <w:t>with</w:t>
      </w:r>
      <w:r w:rsidRPr="002276DB">
        <w:rPr>
          <w:b/>
          <w:spacing w:val="1"/>
        </w:rPr>
        <w:t xml:space="preserve"> </w:t>
      </w:r>
      <w:r w:rsidRPr="002276DB">
        <w:rPr>
          <w:b/>
        </w:rPr>
        <w:t>internal/external</w:t>
      </w:r>
      <w:r w:rsidRPr="002276DB">
        <w:rPr>
          <w:b/>
          <w:spacing w:val="1"/>
        </w:rPr>
        <w:t xml:space="preserve"> </w:t>
      </w:r>
      <w:r w:rsidRPr="002276DB">
        <w:rPr>
          <w:b/>
        </w:rPr>
        <w:t>examination</w:t>
      </w:r>
      <w:r w:rsidRPr="002276DB">
        <w:rPr>
          <w:b/>
          <w:spacing w:val="1"/>
        </w:rPr>
        <w:t xml:space="preserve"> </w:t>
      </w:r>
      <w:r w:rsidRPr="002276DB">
        <w:rPr>
          <w:b/>
        </w:rPr>
        <w:t>related</w:t>
      </w:r>
      <w:r w:rsidRPr="002276DB">
        <w:rPr>
          <w:b/>
          <w:spacing w:val="-4"/>
        </w:rPr>
        <w:t xml:space="preserve"> </w:t>
      </w:r>
      <w:r w:rsidRPr="002276DB">
        <w:rPr>
          <w:b/>
        </w:rPr>
        <w:t>grievances</w:t>
      </w:r>
      <w:r w:rsidRPr="002276DB">
        <w:rPr>
          <w:b/>
          <w:spacing w:val="-2"/>
        </w:rPr>
        <w:t xml:space="preserve"> </w:t>
      </w:r>
      <w:r w:rsidRPr="002276DB">
        <w:rPr>
          <w:b/>
        </w:rPr>
        <w:t>are</w:t>
      </w:r>
      <w:r w:rsidR="002D5682" w:rsidRPr="002276DB">
        <w:rPr>
          <w:b/>
        </w:rPr>
        <w:t xml:space="preserve"> transparent,</w:t>
      </w:r>
      <w:r w:rsidR="002D5682" w:rsidRPr="002276DB">
        <w:rPr>
          <w:b/>
          <w:spacing w:val="-1"/>
        </w:rPr>
        <w:t xml:space="preserve"> </w:t>
      </w:r>
      <w:r w:rsidR="002D5682" w:rsidRPr="002276DB">
        <w:rPr>
          <w:b/>
        </w:rPr>
        <w:t>time-</w:t>
      </w:r>
      <w:r w:rsidR="002D5682" w:rsidRPr="002276DB">
        <w:rPr>
          <w:b/>
          <w:spacing w:val="-1"/>
        </w:rPr>
        <w:t xml:space="preserve"> </w:t>
      </w:r>
      <w:r w:rsidR="002D5682" w:rsidRPr="002276DB">
        <w:rPr>
          <w:b/>
        </w:rPr>
        <w:t>bound</w:t>
      </w:r>
      <w:r w:rsidR="002D5682" w:rsidRPr="002276DB">
        <w:rPr>
          <w:b/>
          <w:spacing w:val="-4"/>
        </w:rPr>
        <w:t xml:space="preserve"> </w:t>
      </w:r>
      <w:r w:rsidR="002D5682" w:rsidRPr="002276DB">
        <w:rPr>
          <w:b/>
        </w:rPr>
        <w:t>and</w:t>
      </w:r>
      <w:r w:rsidR="002D5682" w:rsidRPr="002276DB">
        <w:rPr>
          <w:b/>
          <w:spacing w:val="-1"/>
        </w:rPr>
        <w:t xml:space="preserve"> </w:t>
      </w:r>
      <w:r w:rsidR="002D5682" w:rsidRPr="002276DB">
        <w:rPr>
          <w:b/>
        </w:rPr>
        <w:t>efficient.</w:t>
      </w:r>
    </w:p>
    <w:p w:rsidR="006C6222" w:rsidRDefault="002D5682">
      <w:pPr>
        <w:pStyle w:val="BodyText"/>
        <w:spacing w:before="192" w:line="276" w:lineRule="auto"/>
        <w:ind w:left="220" w:right="217"/>
        <w:jc w:val="both"/>
      </w:pPr>
      <w:r>
        <w:t>External examination is a part of affiliated university. University had laid down the rules and</w:t>
      </w:r>
      <w:r>
        <w:rPr>
          <w:spacing w:val="1"/>
        </w:rPr>
        <w:t xml:space="preserve"> </w:t>
      </w:r>
      <w:r>
        <w:t>regulation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grievances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candidate for this purpose. The links listed below provide the information about some of the</w:t>
      </w:r>
      <w:r>
        <w:rPr>
          <w:spacing w:val="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of internal and</w:t>
      </w:r>
      <w:r>
        <w:rPr>
          <w:spacing w:val="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examination related</w:t>
      </w:r>
      <w:r>
        <w:rPr>
          <w:spacing w:val="2"/>
        </w:rPr>
        <w:t xml:space="preserve"> </w:t>
      </w:r>
      <w:r>
        <w:t>grievances.</w:t>
      </w:r>
    </w:p>
    <w:p w:rsidR="006C6222" w:rsidRDefault="006C6222">
      <w:pPr>
        <w:pStyle w:val="BodyText"/>
        <w:spacing w:before="3"/>
        <w:rPr>
          <w:sz w:val="21"/>
        </w:rPr>
      </w:pPr>
    </w:p>
    <w:p w:rsidR="006C6222" w:rsidRDefault="002D5682">
      <w:pPr>
        <w:pStyle w:val="Heading1"/>
        <w:ind w:left="4263" w:right="4263"/>
      </w:pPr>
      <w:r>
        <w:t>INDEX</w:t>
      </w:r>
    </w:p>
    <w:p w:rsidR="006C6222" w:rsidRDefault="006C6222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5694"/>
        <w:gridCol w:w="2514"/>
      </w:tblGrid>
      <w:tr w:rsidR="006C6222" w:rsidTr="000816A5">
        <w:trPr>
          <w:trHeight w:val="719"/>
        </w:trPr>
        <w:tc>
          <w:tcPr>
            <w:tcW w:w="1034" w:type="dxa"/>
          </w:tcPr>
          <w:p w:rsidR="006C6222" w:rsidRDefault="002D5682">
            <w:pPr>
              <w:pStyle w:val="TableParagraph"/>
              <w:spacing w:before="222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5694" w:type="dxa"/>
          </w:tcPr>
          <w:p w:rsidR="006C6222" w:rsidRDefault="002D5682">
            <w:pPr>
              <w:pStyle w:val="TableParagraph"/>
              <w:spacing w:before="222"/>
              <w:rPr>
                <w:b/>
                <w:sz w:val="24"/>
              </w:rPr>
            </w:pPr>
            <w:r>
              <w:rPr>
                <w:b/>
                <w:sz w:val="24"/>
              </w:rPr>
              <w:t>File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2514" w:type="dxa"/>
          </w:tcPr>
          <w:p w:rsidR="006C6222" w:rsidRDefault="006C6222">
            <w:pPr>
              <w:pStyle w:val="TableParagraph"/>
              <w:spacing w:before="222"/>
              <w:rPr>
                <w:b/>
                <w:sz w:val="24"/>
              </w:rPr>
            </w:pPr>
            <w:bookmarkStart w:id="0" w:name="_GoBack"/>
            <w:bookmarkEnd w:id="0"/>
          </w:p>
        </w:tc>
      </w:tr>
      <w:tr w:rsidR="006C6222" w:rsidTr="002276DB">
        <w:trPr>
          <w:trHeight w:val="1379"/>
        </w:trPr>
        <w:tc>
          <w:tcPr>
            <w:tcW w:w="1034" w:type="dxa"/>
          </w:tcPr>
          <w:p w:rsidR="006C6222" w:rsidRDefault="006C6222">
            <w:pPr>
              <w:pStyle w:val="TableParagraph"/>
              <w:ind w:left="0"/>
              <w:rPr>
                <w:b/>
                <w:sz w:val="26"/>
              </w:rPr>
            </w:pPr>
          </w:p>
          <w:p w:rsidR="006C6222" w:rsidRDefault="006C6222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6C6222" w:rsidRDefault="002D5682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94" w:type="dxa"/>
          </w:tcPr>
          <w:p w:rsidR="006C6222" w:rsidRDefault="002D5682">
            <w:pPr>
              <w:pStyle w:val="TableParagraph"/>
              <w:spacing w:line="276" w:lineRule="exact"/>
              <w:ind w:right="510"/>
              <w:rPr>
                <w:sz w:val="24"/>
              </w:rPr>
            </w:pPr>
            <w:r>
              <w:rPr>
                <w:sz w:val="24"/>
              </w:rPr>
              <w:t>University ordinances/circulars related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grievances related to marks obtained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 exams (Supply of Photo Copy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books)</w:t>
            </w:r>
          </w:p>
        </w:tc>
        <w:tc>
          <w:tcPr>
            <w:tcW w:w="2514" w:type="dxa"/>
          </w:tcPr>
          <w:p w:rsidR="006C6222" w:rsidRPr="00901486" w:rsidRDefault="006C6222">
            <w:pPr>
              <w:pStyle w:val="TableParagraph"/>
              <w:rPr>
                <w:sz w:val="24"/>
              </w:rPr>
            </w:pPr>
          </w:p>
        </w:tc>
      </w:tr>
      <w:tr w:rsidR="006C6222" w:rsidTr="002276DB">
        <w:trPr>
          <w:trHeight w:val="1103"/>
        </w:trPr>
        <w:tc>
          <w:tcPr>
            <w:tcW w:w="1034" w:type="dxa"/>
          </w:tcPr>
          <w:p w:rsidR="006C6222" w:rsidRDefault="006C6222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6C6222" w:rsidRDefault="00944CA6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  <w:r w:rsidR="002D5682">
              <w:rPr>
                <w:sz w:val="24"/>
              </w:rPr>
              <w:t>.</w:t>
            </w:r>
          </w:p>
        </w:tc>
        <w:tc>
          <w:tcPr>
            <w:tcW w:w="5694" w:type="dxa"/>
          </w:tcPr>
          <w:p w:rsidR="006C6222" w:rsidRDefault="002D5682" w:rsidP="001B0AD4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Sample cases of marks change after applying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grievance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obtained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1B0AD4">
              <w:rPr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system)</w:t>
            </w:r>
          </w:p>
        </w:tc>
        <w:tc>
          <w:tcPr>
            <w:tcW w:w="2514" w:type="dxa"/>
          </w:tcPr>
          <w:p w:rsidR="006C6222" w:rsidRDefault="006C6222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6C6222" w:rsidTr="002276DB">
        <w:trPr>
          <w:trHeight w:val="719"/>
        </w:trPr>
        <w:tc>
          <w:tcPr>
            <w:tcW w:w="1034" w:type="dxa"/>
          </w:tcPr>
          <w:p w:rsidR="006C6222" w:rsidRDefault="00944CA6">
            <w:pPr>
              <w:pStyle w:val="TableParagraph"/>
              <w:spacing w:before="221"/>
              <w:ind w:left="335"/>
              <w:rPr>
                <w:sz w:val="24"/>
              </w:rPr>
            </w:pPr>
            <w:r>
              <w:rPr>
                <w:sz w:val="24"/>
              </w:rPr>
              <w:t>3</w:t>
            </w:r>
            <w:r w:rsidR="002D5682">
              <w:rPr>
                <w:sz w:val="24"/>
              </w:rPr>
              <w:t>.</w:t>
            </w:r>
          </w:p>
        </w:tc>
        <w:tc>
          <w:tcPr>
            <w:tcW w:w="5694" w:type="dxa"/>
          </w:tcPr>
          <w:p w:rsidR="006C6222" w:rsidRDefault="002D5682">
            <w:pPr>
              <w:pStyle w:val="TableParagraph"/>
              <w:spacing w:before="82"/>
              <w:ind w:right="977"/>
              <w:rPr>
                <w:sz w:val="24"/>
              </w:rPr>
            </w:pPr>
            <w:r>
              <w:rPr>
                <w:sz w:val="24"/>
              </w:rPr>
              <w:t>Sample case of application to 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 w:rsidR="00944CA6">
              <w:rPr>
                <w:spacing w:val="-5"/>
                <w:sz w:val="24"/>
              </w:rPr>
              <w:t xml:space="preserve">name </w:t>
            </w:r>
            <w:r>
              <w:rPr>
                <w:sz w:val="24"/>
              </w:rPr>
              <w:t>result/mark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  <w:tc>
          <w:tcPr>
            <w:tcW w:w="2514" w:type="dxa"/>
          </w:tcPr>
          <w:p w:rsidR="006C6222" w:rsidRDefault="006C6222">
            <w:pPr>
              <w:pStyle w:val="TableParagraph"/>
              <w:spacing w:before="221"/>
              <w:rPr>
                <w:b/>
                <w:sz w:val="24"/>
              </w:rPr>
            </w:pPr>
          </w:p>
        </w:tc>
      </w:tr>
    </w:tbl>
    <w:p w:rsidR="006C6222" w:rsidRDefault="006C6222">
      <w:pPr>
        <w:pStyle w:val="BodyText"/>
        <w:rPr>
          <w:b/>
          <w:sz w:val="30"/>
        </w:rPr>
      </w:pPr>
    </w:p>
    <w:p w:rsidR="001B0AD4" w:rsidRDefault="001B0AD4" w:rsidP="002276DB">
      <w:pPr>
        <w:pStyle w:val="BodyText"/>
        <w:jc w:val="right"/>
        <w:rPr>
          <w:b/>
          <w:sz w:val="30"/>
        </w:rPr>
      </w:pPr>
    </w:p>
    <w:p w:rsidR="001B0AD4" w:rsidRDefault="001B0AD4" w:rsidP="002276DB">
      <w:pPr>
        <w:pStyle w:val="BodyText"/>
        <w:jc w:val="right"/>
        <w:rPr>
          <w:b/>
          <w:sz w:val="30"/>
        </w:rPr>
      </w:pPr>
    </w:p>
    <w:p w:rsidR="006C6222" w:rsidRDefault="002276DB" w:rsidP="002276DB">
      <w:pPr>
        <w:pStyle w:val="BodyText"/>
        <w:jc w:val="right"/>
        <w:rPr>
          <w:b/>
          <w:sz w:val="30"/>
        </w:rPr>
      </w:pPr>
      <w:r w:rsidRPr="002276DB">
        <w:rPr>
          <w:b/>
          <w:noProof/>
          <w:sz w:val="30"/>
        </w:rPr>
        <w:drawing>
          <wp:inline distT="0" distB="0" distL="0" distR="0">
            <wp:extent cx="2924175" cy="809625"/>
            <wp:effectExtent l="19050" t="0" r="9525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76" cy="80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22" w:rsidRDefault="006C6222">
      <w:pPr>
        <w:pStyle w:val="BodyText"/>
        <w:spacing w:before="6"/>
        <w:rPr>
          <w:b/>
        </w:rPr>
      </w:pPr>
    </w:p>
    <w:p w:rsidR="000816A5" w:rsidRDefault="000816A5">
      <w:pPr>
        <w:ind w:right="216"/>
        <w:jc w:val="right"/>
      </w:pPr>
    </w:p>
    <w:p w:rsidR="000816A5" w:rsidRDefault="000816A5">
      <w:pPr>
        <w:ind w:right="216"/>
        <w:jc w:val="right"/>
      </w:pPr>
    </w:p>
    <w:p w:rsidR="000816A5" w:rsidRDefault="000816A5">
      <w:pPr>
        <w:ind w:right="216"/>
        <w:jc w:val="right"/>
      </w:pPr>
    </w:p>
    <w:p w:rsidR="000816A5" w:rsidRDefault="000816A5">
      <w:pPr>
        <w:ind w:right="216"/>
        <w:jc w:val="right"/>
      </w:pPr>
    </w:p>
    <w:p w:rsidR="000816A5" w:rsidRDefault="000816A5">
      <w:pPr>
        <w:ind w:right="216"/>
        <w:jc w:val="right"/>
      </w:pPr>
    </w:p>
    <w:p w:rsidR="001B0AD4" w:rsidRDefault="001B0AD4">
      <w:pPr>
        <w:ind w:right="216"/>
        <w:jc w:val="right"/>
      </w:pPr>
    </w:p>
    <w:p w:rsidR="001B0AD4" w:rsidRDefault="001B0AD4">
      <w:pPr>
        <w:ind w:right="216"/>
        <w:jc w:val="right"/>
      </w:pPr>
    </w:p>
    <w:p w:rsidR="001B0AD4" w:rsidRDefault="001B0AD4">
      <w:pPr>
        <w:ind w:right="216"/>
        <w:jc w:val="right"/>
      </w:pPr>
    </w:p>
    <w:p w:rsidR="001B0AD4" w:rsidRDefault="001B0AD4">
      <w:pPr>
        <w:ind w:right="216"/>
        <w:jc w:val="right"/>
      </w:pPr>
    </w:p>
    <w:p w:rsidR="001B0AD4" w:rsidRDefault="001B0AD4">
      <w:pPr>
        <w:ind w:right="216"/>
        <w:jc w:val="right"/>
      </w:pPr>
    </w:p>
    <w:p w:rsidR="001B0AD4" w:rsidRDefault="001B0AD4">
      <w:pPr>
        <w:ind w:right="216"/>
        <w:jc w:val="right"/>
      </w:pPr>
    </w:p>
    <w:p w:rsidR="001B0AD4" w:rsidRDefault="001B0AD4">
      <w:pPr>
        <w:ind w:right="216"/>
        <w:jc w:val="right"/>
      </w:pPr>
    </w:p>
    <w:p w:rsidR="006C6222" w:rsidRDefault="002D5682">
      <w:pPr>
        <w:ind w:right="216"/>
        <w:jc w:val="right"/>
      </w:pPr>
      <w:r>
        <w:t>1</w:t>
      </w:r>
    </w:p>
    <w:sectPr w:rsidR="006C6222" w:rsidSect="006C6222">
      <w:type w:val="continuous"/>
      <w:pgSz w:w="11910" w:h="16850"/>
      <w:pgMar w:top="460" w:right="12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222"/>
    <w:rsid w:val="000816A5"/>
    <w:rsid w:val="000D0011"/>
    <w:rsid w:val="001B0AD4"/>
    <w:rsid w:val="00200AD8"/>
    <w:rsid w:val="002276DB"/>
    <w:rsid w:val="0024045C"/>
    <w:rsid w:val="002D5682"/>
    <w:rsid w:val="00321C7A"/>
    <w:rsid w:val="00570FD0"/>
    <w:rsid w:val="006C6222"/>
    <w:rsid w:val="007A64CF"/>
    <w:rsid w:val="00901486"/>
    <w:rsid w:val="00944CA6"/>
    <w:rsid w:val="00A17283"/>
    <w:rsid w:val="00A5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622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C6222"/>
    <w:pPr>
      <w:ind w:left="220" w:right="221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C6222"/>
    <w:rPr>
      <w:sz w:val="24"/>
      <w:szCs w:val="24"/>
    </w:rPr>
  </w:style>
  <w:style w:type="paragraph" w:styleId="Title">
    <w:name w:val="Title"/>
    <w:basedOn w:val="Normal"/>
    <w:uiPriority w:val="1"/>
    <w:qFormat/>
    <w:rsid w:val="006C6222"/>
    <w:pPr>
      <w:spacing w:before="86"/>
      <w:ind w:left="2219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6C6222"/>
  </w:style>
  <w:style w:type="paragraph" w:customStyle="1" w:styleId="TableParagraph">
    <w:name w:val="Table Paragraph"/>
    <w:basedOn w:val="Normal"/>
    <w:uiPriority w:val="1"/>
    <w:qFormat/>
    <w:rsid w:val="006C6222"/>
    <w:pPr>
      <w:ind w:left="108"/>
    </w:pPr>
  </w:style>
  <w:style w:type="character" w:styleId="Hyperlink">
    <w:name w:val="Hyperlink"/>
    <w:basedOn w:val="DefaultParagraphFont"/>
    <w:uiPriority w:val="99"/>
    <w:unhideWhenUsed/>
    <w:rsid w:val="009014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6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6D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622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C6222"/>
    <w:pPr>
      <w:ind w:left="220" w:right="221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C6222"/>
    <w:rPr>
      <w:sz w:val="24"/>
      <w:szCs w:val="24"/>
    </w:rPr>
  </w:style>
  <w:style w:type="paragraph" w:styleId="Title">
    <w:name w:val="Title"/>
    <w:basedOn w:val="Normal"/>
    <w:uiPriority w:val="1"/>
    <w:qFormat/>
    <w:rsid w:val="006C6222"/>
    <w:pPr>
      <w:spacing w:before="86"/>
      <w:ind w:left="2219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6C6222"/>
  </w:style>
  <w:style w:type="paragraph" w:customStyle="1" w:styleId="TableParagraph">
    <w:name w:val="Table Paragraph"/>
    <w:basedOn w:val="Normal"/>
    <w:uiPriority w:val="1"/>
    <w:qFormat/>
    <w:rsid w:val="006C6222"/>
    <w:pPr>
      <w:ind w:left="108"/>
    </w:pPr>
  </w:style>
  <w:style w:type="character" w:styleId="Hyperlink">
    <w:name w:val="Hyperlink"/>
    <w:basedOn w:val="DefaultParagraphFont"/>
    <w:uiPriority w:val="99"/>
    <w:unhideWhenUsed/>
    <w:rsid w:val="009014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6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6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Electrical</cp:lastModifiedBy>
  <cp:revision>2</cp:revision>
  <dcterms:created xsi:type="dcterms:W3CDTF">2025-01-09T06:17:00Z</dcterms:created>
  <dcterms:modified xsi:type="dcterms:W3CDTF">2025-01-09T06:17:00Z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2022-03-12T00:00:00Z</vt:filetime>
  </property>
</Properties>
</file>